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6E" w:rsidRDefault="00E971BA" w:rsidP="00E971BA">
      <w:pPr>
        <w:spacing w:line="60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附件</w:t>
      </w:r>
      <w:r w:rsidR="00BC564D">
        <w:rPr>
          <w:rFonts w:ascii="黑体" w:eastAsia="黑体" w:hAnsi="黑体"/>
          <w:sz w:val="44"/>
          <w:szCs w:val="44"/>
        </w:rPr>
        <w:t>2</w:t>
      </w:r>
      <w:bookmarkStart w:id="0" w:name="_GoBack"/>
      <w:bookmarkEnd w:id="0"/>
    </w:p>
    <w:p w:rsidR="00584D6E" w:rsidRDefault="00584D6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055879" w:rsidRDefault="00055879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重庆市技术</w:t>
      </w:r>
      <w:r>
        <w:rPr>
          <w:rFonts w:ascii="黑体" w:eastAsia="黑体" w:hAnsi="黑体"/>
          <w:sz w:val="44"/>
          <w:szCs w:val="44"/>
        </w:rPr>
        <w:t>创新与应用</w:t>
      </w:r>
      <w:r>
        <w:rPr>
          <w:rFonts w:ascii="黑体" w:eastAsia="黑体" w:hAnsi="黑体" w:hint="eastAsia"/>
          <w:sz w:val="44"/>
          <w:szCs w:val="44"/>
        </w:rPr>
        <w:t>示范</w:t>
      </w:r>
    </w:p>
    <w:p w:rsidR="00584D6E" w:rsidRDefault="00055879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44"/>
          <w:szCs w:val="44"/>
        </w:rPr>
        <w:t>（</w:t>
      </w:r>
      <w:r>
        <w:rPr>
          <w:rFonts w:ascii="黑体" w:eastAsia="黑体" w:hAnsi="黑体" w:hint="eastAsia"/>
          <w:sz w:val="44"/>
          <w:szCs w:val="44"/>
        </w:rPr>
        <w:t>产业类重点研发</w:t>
      </w:r>
      <w:r>
        <w:rPr>
          <w:rFonts w:ascii="黑体" w:eastAsia="黑体" w:hAnsi="黑体"/>
          <w:sz w:val="44"/>
          <w:szCs w:val="44"/>
        </w:rPr>
        <w:t>）</w:t>
      </w:r>
      <w:r w:rsidR="00412A49">
        <w:rPr>
          <w:rFonts w:ascii="黑体" w:eastAsia="黑体" w:hAnsi="黑体"/>
          <w:sz w:val="44"/>
          <w:szCs w:val="44"/>
        </w:rPr>
        <w:t>项目申报指南</w:t>
      </w:r>
    </w:p>
    <w:p w:rsidR="00E971BA" w:rsidRDefault="00D832D8" w:rsidP="00E971BA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（现代</w:t>
      </w:r>
      <w:r>
        <w:rPr>
          <w:rFonts w:ascii="黑体" w:eastAsia="黑体" w:hAnsi="黑体"/>
          <w:sz w:val="32"/>
          <w:szCs w:val="32"/>
        </w:rPr>
        <w:t>农业领域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9D3C69" w:rsidRPr="009E40A1" w:rsidRDefault="009D3C69" w:rsidP="00E971BA">
      <w:pPr>
        <w:spacing w:line="60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</w:p>
    <w:p w:rsidR="009D3C69" w:rsidRDefault="009D3C69" w:rsidP="00055879">
      <w:pPr>
        <w:spacing w:line="60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055879">
        <w:rPr>
          <w:rFonts w:ascii="仿宋" w:eastAsia="仿宋" w:hAnsi="仿宋" w:hint="eastAsia"/>
          <w:sz w:val="32"/>
          <w:szCs w:val="32"/>
        </w:rPr>
        <w:t>2018年现代农业领域产业类重点研发项目，坚持</w:t>
      </w:r>
      <w:r w:rsidRPr="00055879">
        <w:rPr>
          <w:rFonts w:ascii="仿宋" w:eastAsia="仿宋" w:hAnsi="仿宋"/>
          <w:sz w:val="32"/>
          <w:szCs w:val="32"/>
        </w:rPr>
        <w:t>以</w:t>
      </w:r>
      <w:r w:rsidRPr="00055879">
        <w:rPr>
          <w:rFonts w:ascii="仿宋" w:eastAsia="仿宋" w:hAnsi="仿宋" w:hint="eastAsia"/>
          <w:sz w:val="32"/>
          <w:szCs w:val="32"/>
        </w:rPr>
        <w:t>新产品、新工艺与新装备</w:t>
      </w:r>
      <w:r w:rsidRPr="00055879">
        <w:rPr>
          <w:rFonts w:ascii="仿宋" w:eastAsia="仿宋" w:hAnsi="仿宋"/>
          <w:sz w:val="32"/>
          <w:szCs w:val="32"/>
        </w:rPr>
        <w:t>创新应用引领农业</w:t>
      </w:r>
      <w:r w:rsidRPr="00055879">
        <w:rPr>
          <w:rFonts w:ascii="仿宋" w:eastAsia="仿宋" w:hAnsi="仿宋" w:hint="eastAsia"/>
          <w:sz w:val="32"/>
          <w:szCs w:val="32"/>
        </w:rPr>
        <w:t>产业</w:t>
      </w:r>
      <w:r w:rsidRPr="00055879">
        <w:rPr>
          <w:rFonts w:ascii="仿宋" w:eastAsia="仿宋" w:hAnsi="仿宋"/>
          <w:sz w:val="32"/>
          <w:szCs w:val="32"/>
        </w:rPr>
        <w:t>提档升级为抓手，</w:t>
      </w:r>
      <w:r w:rsidRPr="00055879">
        <w:rPr>
          <w:rFonts w:ascii="仿宋" w:eastAsia="仿宋" w:hAnsi="仿宋" w:hint="eastAsia"/>
          <w:sz w:val="32"/>
          <w:szCs w:val="32"/>
        </w:rPr>
        <w:t>围绕农产品精深加工、农业生产机械化和新型农业投入品产业的科技需求，重点支持加工技术、加工工艺研究，实现智能装备产业化开发，提升农业</w:t>
      </w:r>
      <w:r w:rsidRPr="00055879">
        <w:rPr>
          <w:rFonts w:ascii="仿宋" w:eastAsia="仿宋" w:hAnsi="仿宋"/>
          <w:sz w:val="32"/>
          <w:szCs w:val="32"/>
        </w:rPr>
        <w:t>劳动生产率</w:t>
      </w:r>
      <w:r w:rsidRPr="00055879">
        <w:rPr>
          <w:rFonts w:ascii="仿宋" w:eastAsia="仿宋" w:hAnsi="仿宋" w:hint="eastAsia"/>
          <w:sz w:val="32"/>
          <w:szCs w:val="32"/>
        </w:rPr>
        <w:t>、产品优质化率、农业附加值，促进现代农业提档升级。</w:t>
      </w:r>
      <w:r w:rsidR="0088639B">
        <w:rPr>
          <w:rFonts w:ascii="仿宋" w:eastAsia="仿宋" w:hAnsi="仿宋" w:hint="eastAsia"/>
          <w:sz w:val="32"/>
          <w:szCs w:val="32"/>
        </w:rPr>
        <w:t>重点</w:t>
      </w:r>
      <w:r w:rsidR="0088639B">
        <w:rPr>
          <w:rFonts w:ascii="仿宋" w:eastAsia="仿宋" w:hAnsi="仿宋"/>
          <w:sz w:val="32"/>
          <w:szCs w:val="32"/>
        </w:rPr>
        <w:t>支持领域如下：</w:t>
      </w:r>
    </w:p>
    <w:p w:rsidR="0088639B" w:rsidRPr="00055879" w:rsidRDefault="0088639B" w:rsidP="00055879">
      <w:pPr>
        <w:spacing w:line="60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</w:p>
    <w:p w:rsidR="009D3C69" w:rsidRPr="00091D81" w:rsidRDefault="009D3C69" w:rsidP="00091D81">
      <w:pPr>
        <w:spacing w:line="540" w:lineRule="exact"/>
        <w:ind w:left="630"/>
        <w:contextualSpacing/>
        <w:rPr>
          <w:rFonts w:ascii="方正楷体_GBK" w:eastAsia="方正楷体_GBK" w:hAnsi="宋体"/>
          <w:b/>
          <w:sz w:val="32"/>
          <w:szCs w:val="32"/>
        </w:rPr>
      </w:pPr>
      <w:r w:rsidRPr="00091D81">
        <w:rPr>
          <w:rFonts w:ascii="方正楷体_GBK" w:eastAsia="方正楷体_GBK" w:hAnsi="宋体" w:hint="eastAsia"/>
          <w:b/>
          <w:sz w:val="32"/>
          <w:szCs w:val="32"/>
        </w:rPr>
        <w:t>NY 0</w:t>
      </w:r>
      <w:r w:rsidRPr="00091D81">
        <w:rPr>
          <w:rFonts w:ascii="方正楷体_GBK" w:eastAsia="方正楷体_GBK" w:hAnsi="宋体"/>
          <w:b/>
          <w:sz w:val="32"/>
          <w:szCs w:val="32"/>
        </w:rPr>
        <w:t xml:space="preserve">1  </w:t>
      </w:r>
      <w:r w:rsidRPr="00091D81">
        <w:rPr>
          <w:rFonts w:ascii="方正楷体_GBK" w:eastAsia="方正楷体_GBK" w:hAnsi="宋体" w:hint="eastAsia"/>
          <w:b/>
          <w:sz w:val="32"/>
          <w:szCs w:val="32"/>
        </w:rPr>
        <w:t>农产品贮藏、加工技术与装备开发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01-01  </w:t>
      </w:r>
      <w:r w:rsidRPr="00091D81">
        <w:rPr>
          <w:rFonts w:ascii="方正仿宋_GBK" w:eastAsia="方正仿宋_GBK" w:hAnsi="仿宋" w:hint="eastAsia"/>
          <w:sz w:val="28"/>
          <w:szCs w:val="28"/>
        </w:rPr>
        <w:t>特色渝派调味品高端、智能生产技术集成与应用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01-02  </w:t>
      </w:r>
      <w:r w:rsidRPr="00091D81">
        <w:rPr>
          <w:rFonts w:ascii="方正仿宋_GBK" w:eastAsia="方正仿宋_GBK" w:hAnsi="仿宋" w:hint="eastAsia"/>
          <w:sz w:val="28"/>
          <w:szCs w:val="28"/>
        </w:rPr>
        <w:t>新型特色食品加工关键技术研发与产业化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01-03  </w:t>
      </w:r>
      <w:r w:rsidRPr="00091D81">
        <w:rPr>
          <w:rFonts w:ascii="方正仿宋_GBK" w:eastAsia="方正仿宋_GBK" w:hAnsi="仿宋" w:hint="eastAsia"/>
          <w:sz w:val="28"/>
          <w:szCs w:val="28"/>
        </w:rPr>
        <w:t>渝菜工业化生产关键技术与装备开发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01-04  </w:t>
      </w:r>
      <w:r w:rsidRPr="00091D81">
        <w:rPr>
          <w:rFonts w:ascii="方正仿宋_GBK" w:eastAsia="方正仿宋_GBK" w:hAnsi="仿宋" w:hint="eastAsia"/>
          <w:sz w:val="28"/>
          <w:szCs w:val="28"/>
        </w:rPr>
        <w:t>农产品精深加工装备研发与应用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01-05  </w:t>
      </w:r>
      <w:r w:rsidRPr="00091D81">
        <w:rPr>
          <w:rFonts w:ascii="方正仿宋_GBK" w:eastAsia="方正仿宋_GBK" w:hAnsi="仿宋" w:hint="eastAsia"/>
          <w:sz w:val="28"/>
          <w:szCs w:val="28"/>
        </w:rPr>
        <w:t>农产品及茶叶自动化生产装备集成与产业化</w:t>
      </w:r>
    </w:p>
    <w:p w:rsidR="009D3C69" w:rsidRPr="00091D81" w:rsidRDefault="009D3C69" w:rsidP="00091D81">
      <w:pPr>
        <w:spacing w:line="540" w:lineRule="exact"/>
        <w:ind w:left="630"/>
        <w:contextualSpacing/>
        <w:rPr>
          <w:rFonts w:ascii="方正楷体_GBK" w:eastAsia="方正楷体_GBK" w:hAnsi="宋体"/>
          <w:b/>
          <w:sz w:val="32"/>
          <w:szCs w:val="32"/>
        </w:rPr>
      </w:pPr>
      <w:r w:rsidRPr="00091D81">
        <w:rPr>
          <w:rFonts w:ascii="方正楷体_GBK" w:eastAsia="方正楷体_GBK" w:hAnsi="宋体" w:hint="eastAsia"/>
          <w:b/>
          <w:sz w:val="32"/>
          <w:szCs w:val="32"/>
        </w:rPr>
        <w:t>NY 0</w:t>
      </w:r>
      <w:r w:rsidRPr="00091D81">
        <w:rPr>
          <w:rFonts w:ascii="方正楷体_GBK" w:eastAsia="方正楷体_GBK" w:hAnsi="宋体"/>
          <w:b/>
          <w:sz w:val="32"/>
          <w:szCs w:val="32"/>
        </w:rPr>
        <w:t xml:space="preserve">2  </w:t>
      </w:r>
      <w:r w:rsidRPr="00091D81">
        <w:rPr>
          <w:rFonts w:ascii="方正楷体_GBK" w:eastAsia="方正楷体_GBK" w:hAnsi="宋体" w:hint="eastAsia"/>
          <w:b/>
          <w:sz w:val="32"/>
          <w:szCs w:val="32"/>
        </w:rPr>
        <w:t>新型农业投入品开发与产业化</w:t>
      </w:r>
      <w:r w:rsidR="00055879" w:rsidRPr="00091D81">
        <w:rPr>
          <w:rFonts w:ascii="方正楷体_GBK" w:eastAsia="方正楷体_GBK" w:hAnsi="宋体" w:hint="eastAsia"/>
          <w:b/>
          <w:sz w:val="32"/>
          <w:szCs w:val="32"/>
        </w:rPr>
        <w:t>代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02-01  </w:t>
      </w:r>
      <w:r w:rsidRPr="00091D81">
        <w:rPr>
          <w:rFonts w:ascii="方正仿宋_GBK" w:eastAsia="方正仿宋_GBK" w:hAnsi="仿宋" w:hint="eastAsia"/>
          <w:sz w:val="28"/>
          <w:szCs w:val="28"/>
        </w:rPr>
        <w:t>新型高效生物杀菌（虫）剂研发与产业化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02-02  </w:t>
      </w:r>
      <w:r w:rsidRPr="00091D81">
        <w:rPr>
          <w:rFonts w:ascii="方正仿宋_GBK" w:eastAsia="方正仿宋_GBK" w:hAnsi="仿宋" w:hint="eastAsia"/>
          <w:sz w:val="28"/>
          <w:szCs w:val="28"/>
        </w:rPr>
        <w:t>植物诱抗剂、农用微生物制剂研究与产业化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02-03  </w:t>
      </w:r>
      <w:r w:rsidRPr="00091D81">
        <w:rPr>
          <w:rFonts w:ascii="方正仿宋_GBK" w:eastAsia="方正仿宋_GBK" w:hAnsi="仿宋" w:hint="eastAsia"/>
          <w:sz w:val="28"/>
          <w:szCs w:val="28"/>
        </w:rPr>
        <w:t>新型饲料原料、畜禽减抗日粮开发与产业化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lastRenderedPageBreak/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02-04  </w:t>
      </w:r>
      <w:r w:rsidRPr="00091D81">
        <w:rPr>
          <w:rFonts w:ascii="方正仿宋_GBK" w:eastAsia="方正仿宋_GBK" w:hAnsi="仿宋" w:hint="eastAsia"/>
          <w:sz w:val="28"/>
          <w:szCs w:val="28"/>
        </w:rPr>
        <w:t>新型兽药、兽用疫苗及快速诊断试剂研发与应用</w:t>
      </w:r>
    </w:p>
    <w:p w:rsidR="009D3C69" w:rsidRPr="00091D81" w:rsidRDefault="009D3C69" w:rsidP="00091D81">
      <w:pPr>
        <w:spacing w:line="540" w:lineRule="exact"/>
        <w:ind w:left="630"/>
        <w:contextualSpacing/>
        <w:rPr>
          <w:rFonts w:ascii="方正楷体_GBK" w:eastAsia="方正楷体_GBK" w:hAnsi="宋体"/>
          <w:b/>
          <w:sz w:val="32"/>
          <w:szCs w:val="32"/>
        </w:rPr>
      </w:pPr>
      <w:r w:rsidRPr="00091D81">
        <w:rPr>
          <w:rFonts w:ascii="方正楷体_GBK" w:eastAsia="方正楷体_GBK" w:hAnsi="宋体" w:hint="eastAsia"/>
          <w:b/>
          <w:sz w:val="32"/>
          <w:szCs w:val="32"/>
        </w:rPr>
        <w:t>NY 0</w:t>
      </w:r>
      <w:r w:rsidRPr="00091D81">
        <w:rPr>
          <w:rFonts w:ascii="方正楷体_GBK" w:eastAsia="方正楷体_GBK" w:hAnsi="宋体"/>
          <w:b/>
          <w:sz w:val="32"/>
          <w:szCs w:val="32"/>
        </w:rPr>
        <w:t xml:space="preserve">3  </w:t>
      </w:r>
      <w:r w:rsidRPr="00091D81">
        <w:rPr>
          <w:rFonts w:ascii="方正楷体_GBK" w:eastAsia="方正楷体_GBK" w:hAnsi="宋体" w:hint="eastAsia"/>
          <w:b/>
          <w:sz w:val="32"/>
          <w:szCs w:val="32"/>
        </w:rPr>
        <w:t>智能农业机械与装备</w:t>
      </w:r>
      <w:r w:rsidR="00055879" w:rsidRPr="00091D81">
        <w:rPr>
          <w:rFonts w:ascii="方正楷体_GBK" w:eastAsia="方正楷体_GBK" w:hAnsi="宋体" w:hint="eastAsia"/>
          <w:b/>
          <w:sz w:val="32"/>
          <w:szCs w:val="32"/>
        </w:rPr>
        <w:t>唐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03-01  </w:t>
      </w:r>
      <w:r w:rsidRPr="00091D81">
        <w:rPr>
          <w:rFonts w:ascii="方正仿宋_GBK" w:eastAsia="方正仿宋_GBK" w:hAnsi="仿宋" w:hint="eastAsia"/>
          <w:sz w:val="28"/>
          <w:szCs w:val="28"/>
        </w:rPr>
        <w:t>农作物收获关键技术及智能装备研发与产业化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03-02  </w:t>
      </w:r>
      <w:r w:rsidRPr="00091D81">
        <w:rPr>
          <w:rFonts w:ascii="方正仿宋_GBK" w:eastAsia="方正仿宋_GBK" w:hAnsi="仿宋" w:hint="eastAsia"/>
          <w:sz w:val="28"/>
          <w:szCs w:val="28"/>
        </w:rPr>
        <w:t>果园多功能机械作业关键技术及智能装备研发与产业化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03-03  </w:t>
      </w:r>
      <w:r w:rsidRPr="00091D81">
        <w:rPr>
          <w:rFonts w:ascii="方正仿宋_GBK" w:eastAsia="方正仿宋_GBK" w:hAnsi="仿宋" w:hint="eastAsia"/>
          <w:sz w:val="28"/>
          <w:szCs w:val="28"/>
        </w:rPr>
        <w:t>棚内多功能作业平台关键技术与智能装备研发与产业化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03-04  </w:t>
      </w:r>
      <w:r w:rsidR="00F87CA3">
        <w:rPr>
          <w:rFonts w:ascii="方正仿宋_GBK" w:eastAsia="方正仿宋_GBK" w:hAnsi="仿宋"/>
          <w:sz w:val="28"/>
          <w:szCs w:val="28"/>
        </w:rPr>
        <w:t xml:space="preserve"> </w:t>
      </w:r>
      <w:r w:rsidRPr="00091D81">
        <w:rPr>
          <w:rFonts w:ascii="方正仿宋_GBK" w:eastAsia="方正仿宋_GBK" w:hAnsi="仿宋" w:hint="eastAsia"/>
          <w:sz w:val="28"/>
          <w:szCs w:val="28"/>
        </w:rPr>
        <w:t>工厂化农业智能设施设备开发与应用</w:t>
      </w:r>
    </w:p>
    <w:p w:rsidR="009D3C69" w:rsidRPr="00091D81" w:rsidRDefault="009D3C69" w:rsidP="00091D81">
      <w:pPr>
        <w:spacing w:line="540" w:lineRule="exact"/>
        <w:ind w:left="640"/>
        <w:rPr>
          <w:rFonts w:ascii="方正仿宋_GBK" w:eastAsia="方正仿宋_GBK" w:hAnsi="仿宋"/>
          <w:sz w:val="28"/>
          <w:szCs w:val="28"/>
        </w:rPr>
      </w:pPr>
      <w:r w:rsidRPr="00091D81">
        <w:rPr>
          <w:rFonts w:ascii="方正仿宋_GBK" w:eastAsia="方正仿宋_GBK" w:hAnsi="仿宋" w:hint="eastAsia"/>
          <w:sz w:val="28"/>
          <w:szCs w:val="28"/>
        </w:rPr>
        <w:t xml:space="preserve">NY </w:t>
      </w:r>
      <w:r w:rsidRPr="00091D81">
        <w:rPr>
          <w:rFonts w:ascii="方正仿宋_GBK" w:eastAsia="方正仿宋_GBK" w:hAnsi="仿宋"/>
          <w:sz w:val="28"/>
          <w:szCs w:val="28"/>
        </w:rPr>
        <w:t xml:space="preserve">03-05  </w:t>
      </w:r>
      <w:r w:rsidRPr="00091D81">
        <w:rPr>
          <w:rFonts w:ascii="方正仿宋_GBK" w:eastAsia="方正仿宋_GBK" w:hAnsi="仿宋" w:hint="eastAsia"/>
          <w:sz w:val="28"/>
          <w:szCs w:val="28"/>
        </w:rPr>
        <w:t>水产主导品种智能化养殖技术装备开发与智能化管理技术应用</w:t>
      </w:r>
    </w:p>
    <w:p w:rsidR="009D3C69" w:rsidRPr="009D3C69" w:rsidRDefault="009D3C69" w:rsidP="00E971BA">
      <w:pPr>
        <w:spacing w:line="600" w:lineRule="exact"/>
        <w:ind w:firstLineChars="221" w:firstLine="707"/>
        <w:jc w:val="left"/>
        <w:rPr>
          <w:rFonts w:ascii="黑体" w:eastAsia="黑体" w:hAnsi="黑体"/>
          <w:sz w:val="32"/>
          <w:szCs w:val="32"/>
        </w:rPr>
      </w:pPr>
    </w:p>
    <w:sectPr w:rsidR="009D3C69" w:rsidRPr="009D3C69" w:rsidSect="003C69D1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04" w:rsidRDefault="00666D04">
      <w:r>
        <w:separator/>
      </w:r>
    </w:p>
  </w:endnote>
  <w:endnote w:type="continuationSeparator" w:id="0">
    <w:p w:rsidR="00666D04" w:rsidRDefault="0066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238406"/>
      <w:docPartObj>
        <w:docPartGallery w:val="AutoText"/>
      </w:docPartObj>
    </w:sdtPr>
    <w:sdtEndPr/>
    <w:sdtContent>
      <w:p w:rsidR="00B42D73" w:rsidRDefault="007349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4D" w:rsidRPr="00BC564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42D73" w:rsidRDefault="00B42D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04" w:rsidRDefault="00666D04">
      <w:r>
        <w:separator/>
      </w:r>
    </w:p>
  </w:footnote>
  <w:footnote w:type="continuationSeparator" w:id="0">
    <w:p w:rsidR="00666D04" w:rsidRDefault="0066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063"/>
    <w:rsid w:val="00015D43"/>
    <w:rsid w:val="00055879"/>
    <w:rsid w:val="00062B1D"/>
    <w:rsid w:val="00090E15"/>
    <w:rsid w:val="00091D81"/>
    <w:rsid w:val="00103171"/>
    <w:rsid w:val="001054D3"/>
    <w:rsid w:val="00157791"/>
    <w:rsid w:val="00161335"/>
    <w:rsid w:val="001649E8"/>
    <w:rsid w:val="001A0C2D"/>
    <w:rsid w:val="001B4EAE"/>
    <w:rsid w:val="001C2CB6"/>
    <w:rsid w:val="001D3B72"/>
    <w:rsid w:val="002013E6"/>
    <w:rsid w:val="00255B87"/>
    <w:rsid w:val="002A4750"/>
    <w:rsid w:val="002B538A"/>
    <w:rsid w:val="002C2EA1"/>
    <w:rsid w:val="002E2FB4"/>
    <w:rsid w:val="003021AB"/>
    <w:rsid w:val="0031289A"/>
    <w:rsid w:val="00323B43"/>
    <w:rsid w:val="0033164C"/>
    <w:rsid w:val="003344EC"/>
    <w:rsid w:val="003B3B90"/>
    <w:rsid w:val="003B6AE7"/>
    <w:rsid w:val="003C69D1"/>
    <w:rsid w:val="003D37D8"/>
    <w:rsid w:val="00412A49"/>
    <w:rsid w:val="00414F54"/>
    <w:rsid w:val="004204EE"/>
    <w:rsid w:val="004358AB"/>
    <w:rsid w:val="00472129"/>
    <w:rsid w:val="004B7A6E"/>
    <w:rsid w:val="004C1836"/>
    <w:rsid w:val="00502FD4"/>
    <w:rsid w:val="00504295"/>
    <w:rsid w:val="00504496"/>
    <w:rsid w:val="00523783"/>
    <w:rsid w:val="0054291F"/>
    <w:rsid w:val="00584D6E"/>
    <w:rsid w:val="005C6C2F"/>
    <w:rsid w:val="006254D9"/>
    <w:rsid w:val="00666D04"/>
    <w:rsid w:val="00693B88"/>
    <w:rsid w:val="006A61FF"/>
    <w:rsid w:val="006A75B0"/>
    <w:rsid w:val="006B3912"/>
    <w:rsid w:val="0071657B"/>
    <w:rsid w:val="00734952"/>
    <w:rsid w:val="00776160"/>
    <w:rsid w:val="00791CDD"/>
    <w:rsid w:val="00796529"/>
    <w:rsid w:val="007A1948"/>
    <w:rsid w:val="007B6BB0"/>
    <w:rsid w:val="007D0D31"/>
    <w:rsid w:val="007D6046"/>
    <w:rsid w:val="007F1A07"/>
    <w:rsid w:val="00815BB6"/>
    <w:rsid w:val="00843DC4"/>
    <w:rsid w:val="0088639B"/>
    <w:rsid w:val="008B4632"/>
    <w:rsid w:val="008B7726"/>
    <w:rsid w:val="008E7C2E"/>
    <w:rsid w:val="009175CC"/>
    <w:rsid w:val="00970298"/>
    <w:rsid w:val="00992ECD"/>
    <w:rsid w:val="009A41C9"/>
    <w:rsid w:val="009C1844"/>
    <w:rsid w:val="009D0A2A"/>
    <w:rsid w:val="009D3C69"/>
    <w:rsid w:val="009E40A1"/>
    <w:rsid w:val="00A210E9"/>
    <w:rsid w:val="00A556C8"/>
    <w:rsid w:val="00B01A0A"/>
    <w:rsid w:val="00B22813"/>
    <w:rsid w:val="00B34373"/>
    <w:rsid w:val="00B42D73"/>
    <w:rsid w:val="00B60D44"/>
    <w:rsid w:val="00BC564D"/>
    <w:rsid w:val="00BE59F5"/>
    <w:rsid w:val="00C157DB"/>
    <w:rsid w:val="00C40AB4"/>
    <w:rsid w:val="00C4657B"/>
    <w:rsid w:val="00CF1807"/>
    <w:rsid w:val="00D04601"/>
    <w:rsid w:val="00D5158C"/>
    <w:rsid w:val="00D61C62"/>
    <w:rsid w:val="00D832D8"/>
    <w:rsid w:val="00DA56E5"/>
    <w:rsid w:val="00E44255"/>
    <w:rsid w:val="00E57F6A"/>
    <w:rsid w:val="00E63C04"/>
    <w:rsid w:val="00E72952"/>
    <w:rsid w:val="00E77055"/>
    <w:rsid w:val="00E9416B"/>
    <w:rsid w:val="00E971BA"/>
    <w:rsid w:val="00EA1925"/>
    <w:rsid w:val="00EB280C"/>
    <w:rsid w:val="00EC13A4"/>
    <w:rsid w:val="00EC1B97"/>
    <w:rsid w:val="00ED6CBA"/>
    <w:rsid w:val="00F15A25"/>
    <w:rsid w:val="00F26C64"/>
    <w:rsid w:val="00F459E1"/>
    <w:rsid w:val="00F60B9D"/>
    <w:rsid w:val="00F71063"/>
    <w:rsid w:val="00F758AF"/>
    <w:rsid w:val="00F87CA3"/>
    <w:rsid w:val="00FA4056"/>
    <w:rsid w:val="00FA5B67"/>
    <w:rsid w:val="00FA6CE6"/>
    <w:rsid w:val="00FB29F9"/>
    <w:rsid w:val="00FD1E4B"/>
    <w:rsid w:val="06B67779"/>
    <w:rsid w:val="128F3875"/>
    <w:rsid w:val="1EB37C69"/>
    <w:rsid w:val="25AB00E9"/>
    <w:rsid w:val="36DD2E87"/>
    <w:rsid w:val="36F00149"/>
    <w:rsid w:val="38271AA1"/>
    <w:rsid w:val="50216771"/>
    <w:rsid w:val="720750D2"/>
    <w:rsid w:val="7946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4EAB1E-A243-4EA5-A87D-2CBCF024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D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C6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6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C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3C6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List Paragraph"/>
    <w:basedOn w:val="a"/>
    <w:uiPriority w:val="34"/>
    <w:qFormat/>
    <w:rsid w:val="003C69D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3C69D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C69D1"/>
    <w:rPr>
      <w:rFonts w:ascii="Calibri" w:eastAsia="宋体" w:hAnsi="Calibri" w:cs="Times New Roman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3C69D1"/>
    <w:rPr>
      <w:rFonts w:ascii="宋体" w:eastAsia="宋体" w:hAnsi="宋体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3C69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HP</cp:lastModifiedBy>
  <cp:revision>20</cp:revision>
  <cp:lastPrinted>2018-01-18T01:36:00Z</cp:lastPrinted>
  <dcterms:created xsi:type="dcterms:W3CDTF">2018-01-11T02:38:00Z</dcterms:created>
  <dcterms:modified xsi:type="dcterms:W3CDTF">2018-01-24T10:26:00Z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